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0385" w14:textId="7A690ECD" w:rsidR="00D561BF" w:rsidRPr="00647786" w:rsidRDefault="00A70F27" w:rsidP="005266C8">
      <w:pPr>
        <w:pStyle w:val="Default"/>
        <w:spacing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Annex </w:t>
      </w:r>
      <w:r w:rsidR="00D3383F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E67B10" w:rsidRPr="00647786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D3383F">
        <w:rPr>
          <w:rFonts w:asciiTheme="minorHAnsi" w:hAnsiTheme="minorHAnsi" w:cstheme="minorHAnsi"/>
          <w:b/>
          <w:bCs/>
          <w:sz w:val="28"/>
          <w:szCs w:val="28"/>
        </w:rPr>
        <w:t>Guidance</w:t>
      </w:r>
      <w:r w:rsidR="00B101C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4C0767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D3383F">
        <w:rPr>
          <w:rFonts w:asciiTheme="minorHAnsi" w:hAnsiTheme="minorHAnsi" w:cstheme="minorHAnsi"/>
          <w:b/>
          <w:bCs/>
          <w:sz w:val="28"/>
          <w:szCs w:val="28"/>
        </w:rPr>
        <w:t xml:space="preserve"> for due diligence</w:t>
      </w:r>
      <w:r w:rsidR="00B101C6">
        <w:rPr>
          <w:rFonts w:asciiTheme="minorHAnsi" w:hAnsiTheme="minorHAnsi" w:cstheme="minorHAnsi"/>
          <w:b/>
          <w:bCs/>
          <w:sz w:val="28"/>
          <w:szCs w:val="28"/>
        </w:rPr>
        <w:t xml:space="preserve"> actions</w:t>
      </w:r>
    </w:p>
    <w:p w14:paraId="44D2EFF0" w14:textId="77777777" w:rsidR="00E67B10" w:rsidRDefault="00E67B10" w:rsidP="005266C8">
      <w:pPr>
        <w:pStyle w:val="Default"/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BB63B" w14:textId="2877BF57" w:rsidR="00D376BE" w:rsidRPr="00647786" w:rsidRDefault="005266C8" w:rsidP="005266C8">
      <w:pPr>
        <w:pStyle w:val="Default"/>
        <w:spacing w:line="25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Financial Management capacity assessment</w:t>
      </w:r>
    </w:p>
    <w:p w14:paraId="529AF2CA" w14:textId="3AE413E1" w:rsidR="00D561BF" w:rsidRPr="00D376BE" w:rsidRDefault="00D561BF" w:rsidP="00647786">
      <w:pPr>
        <w:pStyle w:val="Default"/>
        <w:spacing w:line="252" w:lineRule="auto"/>
        <w:rPr>
          <w:rFonts w:asciiTheme="minorHAnsi" w:hAnsiTheme="minorHAnsi" w:cstheme="minorHAnsi"/>
          <w:sz w:val="28"/>
          <w:szCs w:val="28"/>
        </w:rPr>
      </w:pPr>
      <w:r w:rsidRPr="00D376B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73F01" w:rsidRPr="00D376BE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D376B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9758A">
        <w:rPr>
          <w:rFonts w:asciiTheme="minorHAnsi" w:hAnsiTheme="minorHAnsi" w:cstheme="minorHAnsi"/>
          <w:b/>
          <w:bCs/>
          <w:sz w:val="28"/>
          <w:szCs w:val="28"/>
        </w:rPr>
        <w:t>Purpose</w:t>
      </w:r>
    </w:p>
    <w:p w14:paraId="2ACD68A3" w14:textId="169F2408" w:rsidR="00DA684D" w:rsidRDefault="00BB4ED9" w:rsidP="00BB4ED9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It is the </w:t>
      </w:r>
      <w:r w:rsidRPr="00BB4ED9">
        <w:rPr>
          <w:rFonts w:cstheme="minorHAnsi"/>
        </w:rPr>
        <w:t xml:space="preserve">responsibilities of the Administrative Partner </w:t>
      </w:r>
      <w:r>
        <w:rPr>
          <w:rFonts w:cstheme="minorHAnsi"/>
        </w:rPr>
        <w:t>to e</w:t>
      </w:r>
      <w:r w:rsidRPr="00BB4ED9">
        <w:rPr>
          <w:rFonts w:cstheme="minorHAnsi"/>
        </w:rPr>
        <w:t>nsur</w:t>
      </w:r>
      <w:r w:rsidR="00B101C6">
        <w:rPr>
          <w:rFonts w:cstheme="minorHAnsi"/>
        </w:rPr>
        <w:t xml:space="preserve">e </w:t>
      </w:r>
      <w:r w:rsidRPr="00BB4ED9">
        <w:rPr>
          <w:rFonts w:cstheme="minorHAnsi"/>
        </w:rPr>
        <w:t>that the necessary professional and administrative capacity to administer the grant in a financially sound and professional manner is in place</w:t>
      </w:r>
      <w:r w:rsidR="0029758A">
        <w:rPr>
          <w:rFonts w:cstheme="minorHAnsi"/>
        </w:rPr>
        <w:t>. This includes u</w:t>
      </w:r>
      <w:r w:rsidRPr="00BB4ED9">
        <w:rPr>
          <w:rFonts w:cstheme="minorHAnsi"/>
        </w:rPr>
        <w:t xml:space="preserve">ndertaking due diligence of </w:t>
      </w:r>
      <w:r w:rsidR="005266C8">
        <w:rPr>
          <w:rFonts w:cstheme="minorHAnsi"/>
        </w:rPr>
        <w:t>DGBP</w:t>
      </w:r>
      <w:r w:rsidR="00396DD1">
        <w:rPr>
          <w:rFonts w:cstheme="minorHAnsi"/>
        </w:rPr>
        <w:t xml:space="preserve"> partners</w:t>
      </w:r>
      <w:r w:rsidRPr="00BB4ED9">
        <w:rPr>
          <w:rFonts w:cstheme="minorHAnsi"/>
        </w:rPr>
        <w:t xml:space="preserve"> (sub-grantees) in the partnership</w:t>
      </w:r>
      <w:r w:rsidR="0029758A">
        <w:rPr>
          <w:rFonts w:cstheme="minorHAnsi"/>
        </w:rPr>
        <w:t xml:space="preserve">. This Guidance note provides </w:t>
      </w:r>
      <w:r w:rsidR="007462FF">
        <w:rPr>
          <w:rFonts w:cstheme="minorHAnsi"/>
        </w:rPr>
        <w:t xml:space="preserve">suggestive </w:t>
      </w:r>
      <w:r w:rsidR="0029758A">
        <w:rPr>
          <w:rFonts w:cstheme="minorHAnsi"/>
        </w:rPr>
        <w:t xml:space="preserve">minimum requirements for </w:t>
      </w:r>
      <w:r w:rsidR="00742BA2">
        <w:rPr>
          <w:rFonts w:cstheme="minorHAnsi"/>
        </w:rPr>
        <w:t xml:space="preserve">the </w:t>
      </w:r>
      <w:r w:rsidR="005266C8">
        <w:rPr>
          <w:rFonts w:cstheme="minorHAnsi"/>
        </w:rPr>
        <w:t xml:space="preserve">capacity assessment / </w:t>
      </w:r>
      <w:r w:rsidR="00742BA2">
        <w:rPr>
          <w:rFonts w:cstheme="minorHAnsi"/>
        </w:rPr>
        <w:t>due diligence undertaken.</w:t>
      </w:r>
      <w:r w:rsidR="00C146C3">
        <w:rPr>
          <w:rFonts w:cstheme="minorHAnsi"/>
        </w:rPr>
        <w:t xml:space="preserve"> The guidance note is </w:t>
      </w:r>
      <w:r w:rsidR="004313A6">
        <w:rPr>
          <w:rFonts w:cstheme="minorHAnsi"/>
        </w:rPr>
        <w:t xml:space="preserve">designed for the capacity assessment of non-commercial partners, </w:t>
      </w:r>
      <w:r w:rsidR="003C22A3">
        <w:rPr>
          <w:rFonts w:cstheme="minorHAnsi"/>
        </w:rPr>
        <w:t>h</w:t>
      </w:r>
      <w:r w:rsidR="004313A6">
        <w:rPr>
          <w:rFonts w:cstheme="minorHAnsi"/>
        </w:rPr>
        <w:t xml:space="preserve">owever there are </w:t>
      </w:r>
      <w:r w:rsidR="003C22A3">
        <w:rPr>
          <w:rFonts w:cstheme="minorHAnsi"/>
        </w:rPr>
        <w:t xml:space="preserve">elements included </w:t>
      </w:r>
      <w:r w:rsidR="006E6122">
        <w:rPr>
          <w:rFonts w:cstheme="minorHAnsi"/>
        </w:rPr>
        <w:t xml:space="preserve">below </w:t>
      </w:r>
      <w:r w:rsidR="003C22A3">
        <w:rPr>
          <w:rFonts w:cstheme="minorHAnsi"/>
        </w:rPr>
        <w:t xml:space="preserve">which may guide </w:t>
      </w:r>
      <w:r w:rsidR="00E77C46">
        <w:rPr>
          <w:rFonts w:cstheme="minorHAnsi"/>
        </w:rPr>
        <w:t>the</w:t>
      </w:r>
      <w:r w:rsidR="00B27E8E">
        <w:rPr>
          <w:rFonts w:cstheme="minorHAnsi"/>
        </w:rPr>
        <w:t xml:space="preserve"> </w:t>
      </w:r>
      <w:r w:rsidR="003C22A3">
        <w:rPr>
          <w:rFonts w:cstheme="minorHAnsi"/>
        </w:rPr>
        <w:t>assessment of the viability</w:t>
      </w:r>
      <w:r w:rsidR="006E6122">
        <w:rPr>
          <w:rFonts w:cstheme="minorHAnsi"/>
        </w:rPr>
        <w:t xml:space="preserve"> and </w:t>
      </w:r>
      <w:r w:rsidR="00956ACE">
        <w:rPr>
          <w:rFonts w:cstheme="minorHAnsi"/>
        </w:rPr>
        <w:t>solidity</w:t>
      </w:r>
      <w:r w:rsidR="003C22A3">
        <w:rPr>
          <w:rFonts w:cstheme="minorHAnsi"/>
        </w:rPr>
        <w:t xml:space="preserve"> of commercial partners.</w:t>
      </w:r>
      <w:r w:rsidR="00C146C3">
        <w:rPr>
          <w:rFonts w:cstheme="minorHAnsi"/>
        </w:rPr>
        <w:t xml:space="preserve"> </w:t>
      </w:r>
    </w:p>
    <w:p w14:paraId="053CF170" w14:textId="62BCC12B" w:rsidR="00D561BF" w:rsidRDefault="0029758A" w:rsidP="00647786">
      <w:pPr>
        <w:pStyle w:val="Default"/>
        <w:spacing w:line="252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C3836" w:rsidRPr="00D376B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3695A">
        <w:rPr>
          <w:rFonts w:asciiTheme="minorHAnsi" w:hAnsiTheme="minorHAnsi" w:cstheme="minorHAnsi"/>
          <w:b/>
          <w:bCs/>
          <w:sz w:val="28"/>
          <w:szCs w:val="28"/>
        </w:rPr>
        <w:t>Methodology</w:t>
      </w:r>
    </w:p>
    <w:p w14:paraId="71AB4BC6" w14:textId="59CBA5C2" w:rsidR="0029758A" w:rsidRDefault="00DA684D" w:rsidP="007462FF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When conducting the due diligence actions, the administrative partner shall ensure that the actions are</w:t>
      </w:r>
      <w:r w:rsidR="008630CF">
        <w:rPr>
          <w:rFonts w:cstheme="minorHAnsi"/>
        </w:rPr>
        <w:t xml:space="preserve"> performed</w:t>
      </w:r>
      <w:r w:rsidR="003F0B3F">
        <w:rPr>
          <w:rFonts w:cstheme="minorHAnsi"/>
        </w:rPr>
        <w:t xml:space="preserve"> in such a way they are</w:t>
      </w:r>
      <w:r w:rsidR="00BF0769">
        <w:rPr>
          <w:rFonts w:cstheme="minorHAnsi"/>
        </w:rPr>
        <w:t>;</w:t>
      </w:r>
    </w:p>
    <w:p w14:paraId="01F97F77" w14:textId="77777777" w:rsidR="00042584" w:rsidRDefault="00042584" w:rsidP="00625677">
      <w:pPr>
        <w:pStyle w:val="ListParagraph"/>
        <w:numPr>
          <w:ilvl w:val="0"/>
          <w:numId w:val="1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Timely</w:t>
      </w:r>
    </w:p>
    <w:p w14:paraId="5A181DB1" w14:textId="20BBC127" w:rsidR="00DA684D" w:rsidRDefault="00DA684D" w:rsidP="00625677">
      <w:pPr>
        <w:pStyle w:val="ListParagraph"/>
        <w:numPr>
          <w:ilvl w:val="0"/>
          <w:numId w:val="1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Documented</w:t>
      </w:r>
    </w:p>
    <w:p w14:paraId="7C46420F" w14:textId="04699252" w:rsidR="000E57A0" w:rsidRDefault="000E57A0" w:rsidP="00625677">
      <w:pPr>
        <w:pStyle w:val="ListParagraph"/>
        <w:numPr>
          <w:ilvl w:val="0"/>
          <w:numId w:val="1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Continuously reassessed (through monitoring</w:t>
      </w:r>
      <w:r w:rsidR="00382401">
        <w:rPr>
          <w:rFonts w:cstheme="minorHAnsi"/>
        </w:rPr>
        <w:t xml:space="preserve"> actions</w:t>
      </w:r>
      <w:r>
        <w:rPr>
          <w:rFonts w:cstheme="minorHAnsi"/>
        </w:rPr>
        <w:t>)</w:t>
      </w:r>
    </w:p>
    <w:p w14:paraId="0FAB7748" w14:textId="7694E930" w:rsidR="009F7B20" w:rsidRDefault="009F7B20" w:rsidP="009F7B20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042584">
        <w:rPr>
          <w:rFonts w:cstheme="minorHAnsi"/>
        </w:rPr>
        <w:t>A</w:t>
      </w:r>
      <w:r>
        <w:rPr>
          <w:rFonts w:cstheme="minorHAnsi"/>
        </w:rPr>
        <w:t>dministrative</w:t>
      </w:r>
      <w:r w:rsidR="00042584">
        <w:rPr>
          <w:rFonts w:cstheme="minorHAnsi"/>
        </w:rPr>
        <w:t xml:space="preserve"> Partner shall p</w:t>
      </w:r>
      <w:r w:rsidRPr="009F7B20">
        <w:rPr>
          <w:rFonts w:cstheme="minorHAnsi"/>
        </w:rPr>
        <w:t>romptly inform the DMFA and partners of any condition (including changes to any partner’s financial viability), which interferes or threatens to interfere with the successful implementation of the project</w:t>
      </w:r>
      <w:r w:rsidR="00CB627C">
        <w:rPr>
          <w:rFonts w:cstheme="minorHAnsi"/>
        </w:rPr>
        <w:t xml:space="preserve"> </w:t>
      </w:r>
      <w:r w:rsidR="00885684">
        <w:rPr>
          <w:rFonts w:cstheme="minorHAnsi"/>
        </w:rPr>
        <w:t>–</w:t>
      </w:r>
      <w:r w:rsidR="00CB627C">
        <w:rPr>
          <w:rFonts w:cstheme="minorHAnsi"/>
        </w:rPr>
        <w:t xml:space="preserve"> </w:t>
      </w:r>
      <w:r w:rsidR="00885684">
        <w:rPr>
          <w:rFonts w:cstheme="minorHAnsi"/>
        </w:rPr>
        <w:t xml:space="preserve">both </w:t>
      </w:r>
      <w:r w:rsidR="00CB627C">
        <w:rPr>
          <w:rFonts w:cstheme="minorHAnsi"/>
        </w:rPr>
        <w:t xml:space="preserve">during </w:t>
      </w:r>
      <w:r w:rsidR="00885684">
        <w:rPr>
          <w:rFonts w:cstheme="minorHAnsi"/>
        </w:rPr>
        <w:t xml:space="preserve">preparation and </w:t>
      </w:r>
      <w:r w:rsidR="00CB627C">
        <w:rPr>
          <w:rFonts w:cstheme="minorHAnsi"/>
        </w:rPr>
        <w:t>implementation</w:t>
      </w:r>
      <w:r w:rsidR="00885684">
        <w:rPr>
          <w:rFonts w:cstheme="minorHAnsi"/>
        </w:rPr>
        <w:t xml:space="preserve"> phases</w:t>
      </w:r>
      <w:r w:rsidR="00393433">
        <w:rPr>
          <w:rFonts w:cstheme="minorHAnsi"/>
        </w:rPr>
        <w:t>.</w:t>
      </w:r>
    </w:p>
    <w:p w14:paraId="33096DF5" w14:textId="31B7D102" w:rsidR="00A3695A" w:rsidRPr="00A3695A" w:rsidRDefault="00E65341" w:rsidP="00A3695A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Weaknesses identified during the due diligence process may </w:t>
      </w:r>
      <w:r w:rsidR="00EA2F06">
        <w:rPr>
          <w:rFonts w:cstheme="minorHAnsi"/>
        </w:rPr>
        <w:t xml:space="preserve">feed </w:t>
      </w:r>
      <w:r w:rsidR="00B94F64">
        <w:rPr>
          <w:rFonts w:cstheme="minorHAnsi"/>
        </w:rPr>
        <w:t>into</w:t>
      </w:r>
      <w:r w:rsidR="00EA2F06">
        <w:rPr>
          <w:rFonts w:cstheme="minorHAnsi"/>
        </w:rPr>
        <w:t xml:space="preserve"> the</w:t>
      </w:r>
      <w:r w:rsidR="00005266">
        <w:rPr>
          <w:rFonts w:cstheme="minorHAnsi"/>
        </w:rPr>
        <w:t xml:space="preserve"> project</w:t>
      </w:r>
      <w:r w:rsidR="00EA2F06">
        <w:rPr>
          <w:rFonts w:cstheme="minorHAnsi"/>
        </w:rPr>
        <w:t xml:space="preserve"> risk assessment /risk matrix and s</w:t>
      </w:r>
      <w:r w:rsidR="00BF56E3">
        <w:rPr>
          <w:rFonts w:cstheme="minorHAnsi"/>
        </w:rPr>
        <w:t>h</w:t>
      </w:r>
      <w:r w:rsidR="00693249">
        <w:rPr>
          <w:rFonts w:cstheme="minorHAnsi"/>
        </w:rPr>
        <w:t>all</w:t>
      </w:r>
      <w:r w:rsidR="00BF56E3">
        <w:rPr>
          <w:rFonts w:cstheme="minorHAnsi"/>
        </w:rPr>
        <w:t xml:space="preserve"> </w:t>
      </w:r>
      <w:r w:rsidR="00005266">
        <w:rPr>
          <w:rFonts w:cstheme="minorHAnsi"/>
        </w:rPr>
        <w:t xml:space="preserve">inform relevant </w:t>
      </w:r>
      <w:r w:rsidR="00BF56E3">
        <w:rPr>
          <w:rFonts w:cstheme="minorHAnsi"/>
        </w:rPr>
        <w:t>mitigative measures</w:t>
      </w:r>
      <w:r w:rsidR="00D85C53">
        <w:rPr>
          <w:rFonts w:cstheme="minorHAnsi"/>
        </w:rPr>
        <w:t xml:space="preserve">, </w:t>
      </w:r>
      <w:r w:rsidR="00BF56E3">
        <w:rPr>
          <w:rFonts w:cstheme="minorHAnsi"/>
        </w:rPr>
        <w:t xml:space="preserve">capacity </w:t>
      </w:r>
      <w:r w:rsidR="00625677">
        <w:rPr>
          <w:rFonts w:cstheme="minorHAnsi"/>
        </w:rPr>
        <w:t>development</w:t>
      </w:r>
      <w:r w:rsidR="00BF56E3">
        <w:rPr>
          <w:rFonts w:cstheme="minorHAnsi"/>
        </w:rPr>
        <w:t xml:space="preserve"> </w:t>
      </w:r>
      <w:r w:rsidR="00D85C53">
        <w:rPr>
          <w:rFonts w:cstheme="minorHAnsi"/>
        </w:rPr>
        <w:t xml:space="preserve">or other </w:t>
      </w:r>
      <w:r w:rsidR="002804E0">
        <w:rPr>
          <w:rFonts w:cstheme="minorHAnsi"/>
        </w:rPr>
        <w:t xml:space="preserve">technical </w:t>
      </w:r>
      <w:r w:rsidR="00D85C53">
        <w:rPr>
          <w:rFonts w:cstheme="minorHAnsi"/>
        </w:rPr>
        <w:t>support</w:t>
      </w:r>
      <w:r w:rsidR="00613F15">
        <w:rPr>
          <w:rFonts w:cstheme="minorHAnsi"/>
        </w:rPr>
        <w:t xml:space="preserve"> to safeguard </w:t>
      </w:r>
      <w:r w:rsidR="000F57F0">
        <w:rPr>
          <w:rFonts w:cstheme="minorHAnsi"/>
        </w:rPr>
        <w:t>the partnership and project implementation</w:t>
      </w:r>
      <w:r w:rsidR="00D85C53">
        <w:rPr>
          <w:rFonts w:cstheme="minorHAnsi"/>
        </w:rPr>
        <w:t>.</w:t>
      </w:r>
    </w:p>
    <w:p w14:paraId="2E9141A1" w14:textId="17D02931" w:rsidR="00A3695A" w:rsidRPr="00A3695A" w:rsidRDefault="00A3695A" w:rsidP="00A3695A">
      <w:pPr>
        <w:pStyle w:val="Default"/>
        <w:spacing w:line="252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3695A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C146C3">
        <w:rPr>
          <w:rFonts w:asciiTheme="minorHAnsi" w:hAnsiTheme="minorHAnsi" w:cstheme="minorHAnsi"/>
          <w:b/>
          <w:bCs/>
          <w:sz w:val="28"/>
          <w:szCs w:val="28"/>
        </w:rPr>
        <w:t>Suggested m</w:t>
      </w:r>
      <w:r w:rsidRPr="00A3695A">
        <w:rPr>
          <w:rFonts w:asciiTheme="minorHAnsi" w:hAnsiTheme="minorHAnsi" w:cstheme="minorHAnsi"/>
          <w:b/>
          <w:bCs/>
          <w:sz w:val="28"/>
          <w:szCs w:val="28"/>
        </w:rPr>
        <w:t>inimum requirements</w:t>
      </w:r>
    </w:p>
    <w:p w14:paraId="1446EB8B" w14:textId="2537AF2C" w:rsidR="005349AB" w:rsidRDefault="005349AB" w:rsidP="009F7B20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The following table includes some general requirements which are relevant to consider during the due diligence</w:t>
      </w:r>
      <w:r w:rsidR="007F42A0">
        <w:rPr>
          <w:rFonts w:cstheme="minorHAnsi"/>
        </w:rPr>
        <w:t xml:space="preserve"> /partner assessment process.</w:t>
      </w:r>
    </w:p>
    <w:p w14:paraId="40E12F10" w14:textId="6B49CECF" w:rsidR="000A3EF0" w:rsidRPr="000A3EF0" w:rsidRDefault="00FD6AB2" w:rsidP="000A3EF0">
      <w:pPr>
        <w:spacing w:line="252" w:lineRule="auto"/>
        <w:jc w:val="both"/>
        <w:rPr>
          <w:rFonts w:cstheme="minorHAnsi"/>
          <w:lang w:val="en-DK"/>
        </w:rPr>
      </w:pPr>
      <w:r>
        <w:rPr>
          <w:rFonts w:cstheme="minorHAnsi"/>
          <w:b/>
          <w:bCs/>
        </w:rPr>
        <w:t xml:space="preserve">Table 1: </w:t>
      </w:r>
      <w:r w:rsidR="000A3EF0" w:rsidRPr="000A3EF0">
        <w:rPr>
          <w:rFonts w:cstheme="minorHAnsi"/>
          <w:b/>
          <w:bCs/>
        </w:rPr>
        <w:t xml:space="preserve">Scope for </w:t>
      </w:r>
      <w:r w:rsidR="00FC05F3">
        <w:rPr>
          <w:rFonts w:cstheme="minorHAnsi"/>
          <w:b/>
          <w:bCs/>
        </w:rPr>
        <w:t xml:space="preserve">DGBP due diligence / financial management capacity </w:t>
      </w:r>
      <w:r w:rsidR="009A085F">
        <w:rPr>
          <w:rFonts w:cstheme="minorHAnsi"/>
          <w:b/>
          <w:bCs/>
        </w:rPr>
        <w:t>self-</w:t>
      </w:r>
      <w:r w:rsidR="00FC05F3">
        <w:rPr>
          <w:rFonts w:cstheme="minorHAnsi"/>
          <w:b/>
          <w:bCs/>
        </w:rPr>
        <w:t>assessment tool</w:t>
      </w:r>
      <w:r w:rsidR="000A3EF0" w:rsidRPr="000A3EF0">
        <w:rPr>
          <w:rFonts w:cstheme="minorHAnsi"/>
          <w:lang w:val="en-DK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873"/>
        <w:gridCol w:w="427"/>
        <w:gridCol w:w="1925"/>
      </w:tblGrid>
      <w:tr w:rsidR="00F13AE8" w:rsidRPr="000A3EF0" w14:paraId="4CCA4E7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6F4A688" w14:textId="5BCDADBA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  <w:r w:rsidRPr="000A3EF0">
              <w:rPr>
                <w:rFonts w:cstheme="minorHAnsi"/>
                <w:b/>
                <w:bCs/>
              </w:rPr>
              <w:t>#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2A5AB7D" w14:textId="046CA716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Minimum requirements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8B0AC7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Y/N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CD4DA5F" w14:textId="20EE097C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Comments</w:t>
            </w:r>
            <w:r w:rsidRPr="000A3EF0">
              <w:rPr>
                <w:rFonts w:cstheme="minorHAnsi"/>
                <w:lang w:val="en-DK"/>
              </w:rPr>
              <w:t> </w:t>
            </w:r>
            <w:r w:rsidR="003B6150" w:rsidRPr="003B6150">
              <w:rPr>
                <w:rFonts w:cstheme="minorHAnsi"/>
                <w:b/>
                <w:bCs/>
                <w:lang w:val="en-DK"/>
              </w:rPr>
              <w:t>/actions</w:t>
            </w:r>
          </w:p>
        </w:tc>
      </w:tr>
      <w:tr w:rsidR="000A3EF0" w:rsidRPr="000A3EF0" w14:paraId="07C5B893" w14:textId="77777777" w:rsidTr="00E37689">
        <w:trPr>
          <w:trHeight w:val="396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8322BC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Accounting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7C5A926E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746A5F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i/>
                <w:iCs/>
              </w:rPr>
              <w:t>Basic accounting system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D9E979B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9B076A7" w14:textId="77777777" w:rsidR="000A3EF0" w:rsidRPr="000A3EF0" w:rsidRDefault="000A3EF0" w:rsidP="00625677">
            <w:pPr>
              <w:numPr>
                <w:ilvl w:val="0"/>
                <w:numId w:val="2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4C5B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standardized electronic/computerized accounting system is in place and used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1467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D07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78C70C6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2AE841" w14:textId="77777777" w:rsidR="000A3EF0" w:rsidRPr="000A3EF0" w:rsidRDefault="000A3EF0" w:rsidP="00625677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CE25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accounting system can deliver relevant data for reporting purposes, for instance through extracts of raw data to Excel for analysis and reporting.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551C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EC4B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F382E7E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1CF37CB" w14:textId="77777777" w:rsidR="000A3EF0" w:rsidRPr="000A3EF0" w:rsidRDefault="000A3EF0" w:rsidP="00625677">
            <w:pPr>
              <w:numPr>
                <w:ilvl w:val="0"/>
                <w:numId w:val="4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C34B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accounting system only allows access for authorized users.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0609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6A5E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3DDFCD71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95C7702" w14:textId="77777777" w:rsidR="000A3EF0" w:rsidRPr="000A3EF0" w:rsidRDefault="000A3EF0" w:rsidP="00625677">
            <w:pPr>
              <w:numPr>
                <w:ilvl w:val="0"/>
                <w:numId w:val="5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E5C6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accounting system logs all entries.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B724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BAA4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36078891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D9409E" w14:textId="77777777" w:rsidR="000A3EF0" w:rsidRPr="000A3EF0" w:rsidRDefault="000A3EF0" w:rsidP="00625677">
            <w:pPr>
              <w:numPr>
                <w:ilvl w:val="0"/>
                <w:numId w:val="6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0BBB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accounting system has a reliable and regular back-up system.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D94C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0519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0AA6F4E4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A0EF3A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i/>
                <w:iCs/>
              </w:rPr>
              <w:t>Accounting practices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9785EE9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20D756B" w14:textId="77777777" w:rsidR="000A3EF0" w:rsidRPr="000A3EF0" w:rsidRDefault="000A3EF0" w:rsidP="00625677">
            <w:pPr>
              <w:numPr>
                <w:ilvl w:val="0"/>
                <w:numId w:val="7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524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Every payment made has supporting documentation providing evidence.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64CE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1D44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E41E2F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DDEB4F" w14:textId="77777777" w:rsidR="000A3EF0" w:rsidRPr="000A3EF0" w:rsidRDefault="000A3EF0" w:rsidP="00625677">
            <w:pPr>
              <w:numPr>
                <w:ilvl w:val="0"/>
                <w:numId w:val="8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9074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Original vouchers, original invoices and original signed receipts document all expenditures.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9C10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F224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97C1C52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0ADF9C7" w14:textId="77777777" w:rsidR="000A3EF0" w:rsidRPr="000A3EF0" w:rsidRDefault="000A3EF0" w:rsidP="00625677">
            <w:pPr>
              <w:numPr>
                <w:ilvl w:val="0"/>
                <w:numId w:val="9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3F00D" w14:textId="1E02B726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 xml:space="preserve">All accounting and supporting documents are retained and kept safe for ten </w:t>
            </w:r>
            <w:r w:rsidR="00414B8E">
              <w:rPr>
                <w:rFonts w:cstheme="minorHAnsi"/>
              </w:rPr>
              <w:t xml:space="preserve">(10) </w:t>
            </w:r>
            <w:r w:rsidRPr="000A3EF0">
              <w:rPr>
                <w:rFonts w:cstheme="minorHAnsi"/>
              </w:rPr>
              <w:t>years</w:t>
            </w:r>
            <w:r w:rsidR="00F14992">
              <w:rPr>
                <w:rFonts w:cstheme="minorHAnsi"/>
              </w:rPr>
              <w:t xml:space="preserve"> after project end date</w:t>
            </w:r>
            <w:r w:rsidRPr="000A3EF0">
              <w:rPr>
                <w:rFonts w:cstheme="minorHAnsi"/>
              </w:rPr>
              <w:t>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D1BB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DBC4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76B659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5768A8" w14:textId="77777777" w:rsidR="000A3EF0" w:rsidRPr="000A3EF0" w:rsidRDefault="000A3EF0" w:rsidP="00625677">
            <w:pPr>
              <w:numPr>
                <w:ilvl w:val="0"/>
                <w:numId w:val="1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6BA0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All cash received is recorded (preferably in electronic accounting system or alternatively on pre numbered carbon copy receipts) and deposited in bank.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BF6A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19F5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3D47AE1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E250B2D" w14:textId="77777777" w:rsidR="000A3EF0" w:rsidRPr="000A3EF0" w:rsidRDefault="000A3EF0" w:rsidP="00625677">
            <w:pPr>
              <w:numPr>
                <w:ilvl w:val="0"/>
                <w:numId w:val="11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A957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All payments and receipts are recorded (in the electronic accounting system or alternatively in cashbooks).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4C11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02E1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5BBB44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97AB366" w14:textId="77777777" w:rsidR="000A3EF0" w:rsidRPr="000A3EF0" w:rsidRDefault="000A3EF0" w:rsidP="00625677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1299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standard chart of accounts is used to classify each transaction.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5886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DDB1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F88BE41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CFF482D" w14:textId="77777777" w:rsidR="000A3EF0" w:rsidRPr="000A3EF0" w:rsidRDefault="000A3EF0" w:rsidP="00625677">
            <w:pPr>
              <w:numPr>
                <w:ilvl w:val="0"/>
                <w:numId w:val="13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0DE62" w14:textId="120B3B66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Transactions are also classified by project or donor using a standard list of cost centres</w:t>
            </w:r>
            <w:r w:rsidR="00FC6144">
              <w:rPr>
                <w:rFonts w:cstheme="minorHAnsi"/>
              </w:rPr>
              <w:t>, a designated ledger account</w:t>
            </w:r>
            <w:r w:rsidRPr="000A3EF0">
              <w:rPr>
                <w:rFonts w:cstheme="minorHAnsi"/>
              </w:rPr>
              <w:t xml:space="preserve"> or other accounting system dimensions.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02EF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7948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419E32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F78F98" w14:textId="77777777" w:rsidR="000A3EF0" w:rsidRPr="000A3EF0" w:rsidRDefault="000A3EF0" w:rsidP="00625677">
            <w:pPr>
              <w:numPr>
                <w:ilvl w:val="0"/>
                <w:numId w:val="14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C74B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funds received from DMFA are to be kept in a designated bank account or alternatively the designated ledger account must be established.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74B2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BF95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DECE0F9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02B8FDB" w14:textId="77777777" w:rsidR="000A3EF0" w:rsidRPr="000A3EF0" w:rsidRDefault="000A3EF0" w:rsidP="00625677">
            <w:pPr>
              <w:numPr>
                <w:ilvl w:val="0"/>
                <w:numId w:val="15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A8BB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bank reconciliation is prepared each month.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FC0E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93A4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209FF45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7F98FC" w14:textId="77777777" w:rsidR="000A3EF0" w:rsidRPr="000A3EF0" w:rsidRDefault="000A3EF0" w:rsidP="00625677">
            <w:pPr>
              <w:numPr>
                <w:ilvl w:val="0"/>
                <w:numId w:val="16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CBE0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cash reconciliation is witnessed by senior staff and recorded each month.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230F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E20B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3B7BEF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492DE66" w14:textId="77777777" w:rsidR="000A3EF0" w:rsidRPr="000A3EF0" w:rsidRDefault="000A3EF0" w:rsidP="00625677">
            <w:pPr>
              <w:numPr>
                <w:ilvl w:val="0"/>
                <w:numId w:val="17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AAAE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Petty cash records are checked every month, must be checked by a different person than the one who keeps them.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BFE9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2E56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9B9F8F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B25F10E" w14:textId="77777777" w:rsidR="000A3EF0" w:rsidRPr="000A3EF0" w:rsidRDefault="000A3EF0" w:rsidP="00625677">
            <w:pPr>
              <w:numPr>
                <w:ilvl w:val="0"/>
                <w:numId w:val="18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D926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An accounting manual/policy is used and maintained specifying accounting procedures, roles, and segregation of duties.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778F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8E1C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D43028B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E90F0A0" w14:textId="77777777" w:rsidR="000A3EF0" w:rsidRPr="000A3EF0" w:rsidRDefault="000A3EF0" w:rsidP="00625677">
            <w:pPr>
              <w:numPr>
                <w:ilvl w:val="0"/>
                <w:numId w:val="19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BFC4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Accounting practices follow local legislation or international standards.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8D9B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56A1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F5766B" w:rsidRPr="000A3EF0" w14:paraId="5920B2F6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2EB88B5C" w14:textId="77777777" w:rsidR="00F5766B" w:rsidRPr="000A3EF0" w:rsidRDefault="00F5766B" w:rsidP="00625677">
            <w:pPr>
              <w:numPr>
                <w:ilvl w:val="0"/>
                <w:numId w:val="19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70C27" w14:textId="16AE0365" w:rsidR="00F5766B" w:rsidRPr="000A3EF0" w:rsidRDefault="002A15C8" w:rsidP="000A3EF0">
            <w:pPr>
              <w:spacing w:line="25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Allocation of</w:t>
            </w:r>
            <w:r w:rsidR="0079600D">
              <w:rPr>
                <w:rFonts w:cstheme="minorHAnsi"/>
              </w:rPr>
              <w:t xml:space="preserve"> shared cost</w:t>
            </w:r>
            <w:r>
              <w:rPr>
                <w:rFonts w:cstheme="minorHAnsi"/>
              </w:rPr>
              <w:t>s</w:t>
            </w:r>
            <w:r w:rsidR="0079600D">
              <w:rPr>
                <w:rFonts w:cstheme="minorHAnsi"/>
              </w:rPr>
              <w:t xml:space="preserve"> </w:t>
            </w:r>
            <w:r w:rsidRPr="0079600D">
              <w:rPr>
                <w:rFonts w:cstheme="minorHAnsi"/>
              </w:rPr>
              <w:t xml:space="preserve">(e.g. programme support cost) </w:t>
            </w:r>
            <w:r w:rsidR="006A0EB2" w:rsidRPr="0079600D">
              <w:rPr>
                <w:rFonts w:cstheme="minorHAnsi"/>
              </w:rPr>
              <w:t>to the project</w:t>
            </w:r>
            <w:r w:rsidR="006A0E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apply</w:t>
            </w:r>
            <w:r w:rsidR="0079600D" w:rsidRPr="0079600D">
              <w:rPr>
                <w:rFonts w:cstheme="minorHAnsi"/>
              </w:rPr>
              <w:t xml:space="preserve"> a transparent cost allocation mechanism</w:t>
            </w:r>
            <w:r w:rsidR="006A0EB2">
              <w:rPr>
                <w:rFonts w:cstheme="minorHAnsi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A3C2B" w14:textId="77777777" w:rsidR="00F5766B" w:rsidRPr="000A3EF0" w:rsidRDefault="00F5766B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2E4CE" w14:textId="77777777" w:rsidR="00F5766B" w:rsidRPr="000A3EF0" w:rsidRDefault="00F5766B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</w:tr>
      <w:tr w:rsidR="004906F5" w:rsidRPr="000A3EF0" w14:paraId="78BA213C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5CB0DBE0" w14:textId="77777777" w:rsidR="004906F5" w:rsidRPr="000A3EF0" w:rsidRDefault="004906F5" w:rsidP="00625677">
            <w:pPr>
              <w:numPr>
                <w:ilvl w:val="0"/>
                <w:numId w:val="19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00409" w14:textId="720041FF" w:rsidR="004906F5" w:rsidRDefault="00CB77EE" w:rsidP="000A3EF0">
            <w:pPr>
              <w:spacing w:line="25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transparent procedure for </w:t>
            </w:r>
            <w:r w:rsidR="00E37689">
              <w:rPr>
                <w:rFonts w:cstheme="minorHAnsi"/>
              </w:rPr>
              <w:t xml:space="preserve">VAT </w:t>
            </w:r>
            <w:r w:rsidRPr="00CB77EE">
              <w:rPr>
                <w:rFonts w:cstheme="minorHAnsi"/>
              </w:rPr>
              <w:t xml:space="preserve">reclaim </w:t>
            </w:r>
            <w:r w:rsidR="00E37689">
              <w:rPr>
                <w:rFonts w:cstheme="minorHAnsi"/>
              </w:rPr>
              <w:t>is in place and followed.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770B7" w14:textId="77777777" w:rsidR="004906F5" w:rsidRPr="000A3EF0" w:rsidRDefault="004906F5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CCBB" w14:textId="77777777" w:rsidR="004906F5" w:rsidRPr="000A3EF0" w:rsidRDefault="004906F5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</w:tr>
      <w:tr w:rsidR="000A3EF0" w:rsidRPr="000A3EF0" w14:paraId="5102194F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EC5455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Internal Controls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7B3908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891CB75" w14:textId="43E6785A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7269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 xml:space="preserve">Segregation of duties is implemented and adhered to </w:t>
            </w:r>
            <w:r w:rsidRPr="000A3EF0">
              <w:rPr>
                <w:rFonts w:cstheme="minorHAnsi"/>
                <w:lang w:val="en-DK"/>
              </w:rPr>
              <w:t> </w:t>
            </w:r>
            <w:r w:rsidRPr="000A3EF0">
              <w:rPr>
                <w:rFonts w:cstheme="minorHAnsi"/>
                <w:lang w:val="en-DK"/>
              </w:rPr>
              <w:br/>
            </w:r>
            <w:r w:rsidRPr="000A3EF0">
              <w:rPr>
                <w:rFonts w:cstheme="minorHAnsi"/>
              </w:rPr>
              <w:t>(segregation of duties means that e.g. money handling duties are separated from the record keeping duties, purchasing duties are separated from payment etc.).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0359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4A75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9D7D29D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BBD360" w14:textId="2E8D13FD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8BEE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All fixed assets are controlled using a fixed assets register stating at least asset tagging code, purchase price, location, and book value.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154A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95A3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7D6B23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7B7C5ED" w14:textId="22395352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0D65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Periodic physical inventories of assets or stocks are carried out against fixed asset list or inventories.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C694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FAB2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5ED8C9E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80C6A5" w14:textId="15384FCA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84C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There is a written policy detailing who can authorise expenditure of different types or value.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FA22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CA68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CDA0B1E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3861BE" w14:textId="08E1776B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A6F6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All transactions are properly authorised by signatures.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13AF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F8FB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EC607F3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3E96659" w14:textId="5CBBC92B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8461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All expenses are properly signed and documented with the application of purpose and participants.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6A1F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FB1D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EBE74F2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2BF1BD" w14:textId="37F63A48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587E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Assets are sufficiently insured given a cost/benefit evaluation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B4AC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DEC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FE7C83" w:rsidRPr="000A3EF0" w14:paraId="1EB472AC" w14:textId="77777777" w:rsidTr="005A39A0">
        <w:trPr>
          <w:trHeight w:val="367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hideMark/>
          </w:tcPr>
          <w:p w14:paraId="3B1E912E" w14:textId="1A5342D0" w:rsidR="00FE7C83" w:rsidRPr="000A3EF0" w:rsidRDefault="00FE7C83" w:rsidP="00FE7C83">
            <w:pPr>
              <w:spacing w:line="252" w:lineRule="auto"/>
              <w:jc w:val="both"/>
              <w:rPr>
                <w:rFonts w:cstheme="minorHAnsi"/>
                <w:i/>
                <w:iCs/>
              </w:rPr>
            </w:pPr>
            <w:r w:rsidRPr="000A3EF0">
              <w:rPr>
                <w:rFonts w:cstheme="minorHAnsi"/>
                <w:lang w:val="en-DK"/>
              </w:rPr>
              <w:t> </w:t>
            </w:r>
            <w:r w:rsidRPr="000A3EF0">
              <w:rPr>
                <w:rFonts w:cstheme="minorHAnsi"/>
                <w:i/>
                <w:iCs/>
              </w:rPr>
              <w:t>Cash management </w:t>
            </w:r>
          </w:p>
        </w:tc>
      </w:tr>
      <w:tr w:rsidR="004B1615" w:rsidRPr="000A3EF0" w14:paraId="0E27E6A8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B9FE59D" w14:textId="6937657C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8633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Cash is kept safely, e.g. in a locked cashbox or a safe, and is in the custody of authorized individuals.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2409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5C3D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9804653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C867B1" w14:textId="12BDA96A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EAEA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All cheques are signed by at least two signatories and no blank cheques are ever signed.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FA6E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271B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B3D578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916D2BD" w14:textId="00930D7F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F8EC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Proper controls are built into banking arrangements, e.g. authorization of disbursements and payments, double signatures on checks and transfers, conduct of regular bank reconciliations etc.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5345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5FBE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7878EA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B54DAD9" w14:textId="3FC07142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C7EC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Appropriate controls over management of cash are in place, including limits to the amount of cash held OR no cash is held.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7E71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8440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00489163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76784DA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i/>
                <w:iCs/>
              </w:rPr>
              <w:t>Staff expenses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BAD8023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AFE249B" w14:textId="1B3DEE85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F3D8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Staff and payroll records such as contracts, salary statements, etc. are in place.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7550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4EAB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C85266B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19C31D" w14:textId="3B372B71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F07E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Staff salaries are checked each month by a senior manager.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DFC2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836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DD995B6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1FC2B2" w14:textId="18A7F191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CE8B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Statutory deductions (e.g. payroll taxes) are properly made and paid on time.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9EF8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0FE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CFA1FCC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F5158EF" w14:textId="5884A7B3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D9F4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Expenses claims for staff advances are checked by the same person who authorized the advance.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4CB4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294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9631C6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A2A5E2" w14:textId="39C275AD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2A19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Time sheets are used to document hours.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E43E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F95C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353448" w:rsidRPr="000A3EF0" w14:paraId="7B34289C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10689C75" w14:textId="77777777" w:rsidR="00353448" w:rsidRPr="00E37689" w:rsidRDefault="00353448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E6DC" w14:textId="0963EF5F" w:rsidR="00353448" w:rsidRPr="000A3EF0" w:rsidRDefault="004212E8" w:rsidP="000A3EF0">
            <w:pPr>
              <w:spacing w:line="25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212E8">
              <w:rPr>
                <w:rFonts w:cstheme="minorHAnsi"/>
              </w:rPr>
              <w:t>taff costs (hourly staff rate calculations) covered directly by the project</w:t>
            </w:r>
            <w:r w:rsidR="008B392E">
              <w:t xml:space="preserve"> </w:t>
            </w:r>
            <w:r w:rsidR="008B392E" w:rsidRPr="008B392E">
              <w:rPr>
                <w:rFonts w:cstheme="minorHAnsi"/>
              </w:rPr>
              <w:t>are included at cost price (personnel emoluments / number of hours for full time equivalent staff per year).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33BCB" w14:textId="77777777" w:rsidR="00353448" w:rsidRPr="000A3EF0" w:rsidRDefault="00353448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9CB97" w14:textId="77777777" w:rsidR="00353448" w:rsidRPr="000A3EF0" w:rsidRDefault="00353448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</w:tr>
      <w:tr w:rsidR="000A3EF0" w:rsidRPr="000A3EF0" w14:paraId="27517B08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1A46C07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i/>
                <w:iCs/>
              </w:rPr>
              <w:t xml:space="preserve">Procurement </w:t>
            </w:r>
            <w:r w:rsidRPr="000A3EF0">
              <w:rPr>
                <w:rFonts w:cstheme="minorHAnsi"/>
                <w:lang w:val="en-DK"/>
              </w:rPr>
              <w:tab/>
              <w:t> </w:t>
            </w:r>
          </w:p>
        </w:tc>
      </w:tr>
      <w:tr w:rsidR="004B1615" w:rsidRPr="000A3EF0" w14:paraId="4170C68B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BE99C6C" w14:textId="2FE057D2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D61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procurement manual covering request, authorization, selection of suppliers, order, receipt, and payment when purchasing goods and services is used and maintained.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D128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D299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216100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E7D89AE" w14:textId="7020E7FB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7A11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Different steps of the procurement process (e.g. order, receipt, and payment) are shared among different staff members.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CBA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76C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3AED84A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71C4EC" w14:textId="52BA472F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C462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description/manual on different methods of procurement and tendering and when these are to be used is in place.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D589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D22D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F3586D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5AC7995" w14:textId="17B854D7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115C9" w14:textId="69D3BDA2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 xml:space="preserve">A code of conduct exists to avoid occurrence or perceptions of conflicts of interest </w:t>
            </w:r>
            <w:r w:rsidR="007D5CEC">
              <w:rPr>
                <w:rFonts w:cstheme="minorHAnsi"/>
              </w:rPr>
              <w:t xml:space="preserve">– also </w:t>
            </w:r>
            <w:r w:rsidRPr="000A3EF0">
              <w:rPr>
                <w:rFonts w:cstheme="minorHAnsi"/>
              </w:rPr>
              <w:t>in relation to procurement and tendering.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D6C8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94CD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7E5FDEF4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382721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Governance and staff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DACE68C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EF9277C" w14:textId="2FCE838C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C88C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written procedure manual covering finance, procurement and HR is in place, used and regularly updated.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08A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CA82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B89CA75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D1549AC" w14:textId="67BF7627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829E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is financially viable and sustainable.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C0AE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C5D7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8B717A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028E7DC" w14:textId="0ABA106B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3B86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Staff roles are clearly defined, and the staff members are aware of their roles and responsibilities and of the organisation’s policies and procedures.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69E0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8BB5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DB7F2C9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313137E" w14:textId="7AB7553A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FC0F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Management is involved in the financial management of the organisation/projects or programmes.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A5E5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1A8D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DB7772D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E9F450" w14:textId="4BE9A452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EA57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partner has adequate policies and procedures in place to guide personnel activities and assure staff accountability.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783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690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19581CA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63C014" w14:textId="5383D0DF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CAB1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Different roles in the finance function are clearly defined, known, and followed.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C537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9F7D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0AC962A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FA1134E" w14:textId="09AFCEF1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E409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has the necessary registration, authorization, and mandate to undertake planned activities.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1F0D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0990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CE37FA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8098833" w14:textId="3787D95F" w:rsidR="000A3EF0" w:rsidRPr="00E37689" w:rsidRDefault="000A3EF0" w:rsidP="00625677">
            <w:pPr>
              <w:pStyle w:val="ListParagraph"/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AD62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An anti-corruption policy including a section on handling and protection of whistle-blowers is in place, used, and regularly updated and shared with staff.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791C1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F7A4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672BCE3C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EA47BB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i/>
                <w:iCs/>
              </w:rPr>
              <w:t>Staff Skills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3873E811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693C611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2DB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Key financial positions are held by qualified and competent personnel. Qualifications and competences are documented and match the size and complexity of the organisation.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1113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E19E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87A4841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19A9C68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F1F8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finance staff have the specific skills and qualifications needed to carry out all financial activities. Skills and qualifications are documented and match the size and complexity of the organisation.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8EDB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4220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461D8C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3293B1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8E25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person with ultimate responsibility for the financial management, including for the DMFA grant, is clearly identified and this person has the appropriate skills, experience, and qualifications.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FF2C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2A28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393BDAB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8C62BED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FF09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Managers and technical/programme staff have the relevant skills to manage budgets and budget monitoring. This includes training in budgeting and experience with budgeting and monitoring.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D0A3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D156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25EC8FD6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841F8A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i/>
                <w:iCs/>
              </w:rPr>
              <w:t>Sub-Grantees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48E610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F56B990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9CBB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has procedures in place to assure transparency and accountability where funds are transferred to sub-partners.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7FAE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0385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8FA527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52E5529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6087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has mechanisms for assessing the financial capacity of sub-partners.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0BAB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6E7E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0D7189B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63A941F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12A8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has previous experience with grants/disbursements to sub-partners.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9388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AC22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288472C4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6D79BE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Financial reporting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8B695D6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338E95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1F1F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Senior management discuss financial reports at least once every three months.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CC36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5B5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D2ACF7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F9EF102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0B16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Donors and/or management receive financial reports in the right format and on time.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2371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897F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B326F6F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672322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BD40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meets statutory reporting requirements.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2C49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C0AAD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B7BA586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8E9ADF8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3E93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Financial reports include details on income and expenditure, actuals and budget and deviations between actuals and budget.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6F94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64D9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E3C959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189CF56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3DEE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Financial reports are accrued into quarters or less.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BE4E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9D56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9AE182E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431B58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CE1D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Financial reports include details on cash and bank balances, amounts due and owed.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21F3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4A72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9011B63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6E2646B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303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Project management discuss financial reports monthly.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CA10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E35C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3D3264C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A846C13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2D6D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Financial reports show the relevant level of detail according to their use/the need of their intended audience.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8C9F2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852E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39B663A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1510AD9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9F78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Financial reports include explanations and comments about deviations made by project responsible staff.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9E7EF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39943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0A3EF0" w:rsidRPr="000A3EF0" w14:paraId="571901A7" w14:textId="77777777" w:rsidTr="00FE7C83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BAD6C1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b/>
                <w:bCs/>
              </w:rPr>
              <w:t>Auditing 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13253E6B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5614632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EE6E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is subject to regular audits.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CCD6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1166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8EC8E25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6D84FE9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E6A9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 properly registered and independent external auditor/audit firm is selected and used.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C37F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BC40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05162430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6160B77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2AEE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Annual accounts are audited according to appropriate international auditing standards, i.e. IASs and ISSAIs.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C58C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70FC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2F994D86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D76EA74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D33A4" w14:textId="20ACA056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 xml:space="preserve">Annual audited accounts </w:t>
            </w:r>
            <w:r w:rsidR="007209AF">
              <w:rPr>
                <w:rFonts w:cstheme="minorHAnsi"/>
              </w:rPr>
              <w:t xml:space="preserve">show positive results and </w:t>
            </w:r>
            <w:r w:rsidRPr="000A3EF0">
              <w:rPr>
                <w:rFonts w:cstheme="minorHAnsi"/>
              </w:rPr>
              <w:t>are without material misstatements.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2E9B5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C710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47D9A754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73FCCB2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C994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is deemed a going concern by the auditor.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17070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3809B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6F50A378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F52673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0B09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Annual audits are up to date (signed within six months of the financial year-end).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6E24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53A77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52A6FEE7" w14:textId="77777777" w:rsidTr="00F13AE8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9C344C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F0B46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The organisation reacts on auditor’s reports, comments and recommendations and implements relevant changes.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030BA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478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  <w:tr w:rsidR="004B1615" w:rsidRPr="000A3EF0" w14:paraId="7F85CE63" w14:textId="77777777" w:rsidTr="00F13AE8">
        <w:trPr>
          <w:trHeight w:val="61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B8DBD3B" w14:textId="77777777" w:rsidR="000A3EF0" w:rsidRPr="000A3EF0" w:rsidRDefault="000A3EF0" w:rsidP="00625677">
            <w:pPr>
              <w:numPr>
                <w:ilvl w:val="0"/>
                <w:numId w:val="20"/>
              </w:num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16E0E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</w:rPr>
              <w:t>Major issues in management letters from the auditor are subsequently followed up and addressed by management.</w:t>
            </w: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7DF09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42ED8" w14:textId="77777777" w:rsidR="000A3EF0" w:rsidRPr="000A3EF0" w:rsidRDefault="000A3EF0" w:rsidP="000A3EF0">
            <w:pPr>
              <w:spacing w:line="252" w:lineRule="auto"/>
              <w:jc w:val="both"/>
              <w:rPr>
                <w:rFonts w:cstheme="minorHAnsi"/>
                <w:lang w:val="en-DK"/>
              </w:rPr>
            </w:pPr>
            <w:r w:rsidRPr="000A3EF0">
              <w:rPr>
                <w:rFonts w:cstheme="minorHAnsi"/>
                <w:lang w:val="en-DK"/>
              </w:rPr>
              <w:t> </w:t>
            </w:r>
          </w:p>
        </w:tc>
      </w:tr>
    </w:tbl>
    <w:p w14:paraId="334A546F" w14:textId="77777777" w:rsidR="000A3EF0" w:rsidRPr="000A3EF0" w:rsidRDefault="000A3EF0" w:rsidP="00E37689">
      <w:pPr>
        <w:spacing w:line="252" w:lineRule="auto"/>
        <w:jc w:val="both"/>
        <w:rPr>
          <w:rFonts w:cstheme="minorHAnsi"/>
          <w:lang w:val="en-DK"/>
        </w:rPr>
      </w:pPr>
    </w:p>
    <w:sectPr w:rsidR="000A3EF0" w:rsidRPr="000A3EF0" w:rsidSect="006C1D99">
      <w:footerReference w:type="default" r:id="rId11"/>
      <w:pgSz w:w="11906" w:h="16838"/>
      <w:pgMar w:top="1135" w:right="1440" w:bottom="1560" w:left="1440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B360" w14:textId="77777777" w:rsidR="008B3427" w:rsidRDefault="008B3427" w:rsidP="006C1D99">
      <w:pPr>
        <w:spacing w:after="0" w:line="240" w:lineRule="auto"/>
      </w:pPr>
      <w:r>
        <w:separator/>
      </w:r>
    </w:p>
  </w:endnote>
  <w:endnote w:type="continuationSeparator" w:id="0">
    <w:p w14:paraId="1A07A07B" w14:textId="77777777" w:rsidR="008B3427" w:rsidRDefault="008B3427" w:rsidP="006C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AF8D" w14:textId="77777777" w:rsidR="006C1D99" w:rsidRPr="006C1D99" w:rsidRDefault="006C1D99" w:rsidP="006C1D99">
    <w:pPr>
      <w:pStyle w:val="Footer"/>
      <w:jc w:val="right"/>
      <w:rPr>
        <w:sz w:val="20"/>
        <w:szCs w:val="20"/>
      </w:rPr>
    </w:pPr>
    <w:r w:rsidRPr="006C1D99">
      <w:rPr>
        <w:sz w:val="20"/>
        <w:szCs w:val="20"/>
      </w:rPr>
      <w:t xml:space="preserve">Page | </w:t>
    </w:r>
    <w:r w:rsidRPr="006C1D99">
      <w:rPr>
        <w:sz w:val="20"/>
        <w:szCs w:val="20"/>
      </w:rPr>
      <w:fldChar w:fldCharType="begin"/>
    </w:r>
    <w:r w:rsidRPr="006C1D99">
      <w:rPr>
        <w:sz w:val="20"/>
        <w:szCs w:val="20"/>
      </w:rPr>
      <w:instrText xml:space="preserve"> PAGE   \* MERGEFORMAT </w:instrText>
    </w:r>
    <w:r w:rsidRPr="006C1D99">
      <w:rPr>
        <w:sz w:val="20"/>
        <w:szCs w:val="20"/>
      </w:rPr>
      <w:fldChar w:fldCharType="separate"/>
    </w:r>
    <w:r w:rsidR="00F95F36">
      <w:rPr>
        <w:noProof/>
        <w:sz w:val="20"/>
        <w:szCs w:val="20"/>
      </w:rPr>
      <w:t>2</w:t>
    </w:r>
    <w:r w:rsidRPr="006C1D9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8580" w14:textId="77777777" w:rsidR="008B3427" w:rsidRDefault="008B3427" w:rsidP="006C1D99">
      <w:pPr>
        <w:spacing w:after="0" w:line="240" w:lineRule="auto"/>
      </w:pPr>
      <w:r>
        <w:separator/>
      </w:r>
    </w:p>
  </w:footnote>
  <w:footnote w:type="continuationSeparator" w:id="0">
    <w:p w14:paraId="6FE1A012" w14:textId="77777777" w:rsidR="008B3427" w:rsidRDefault="008B3427" w:rsidP="006C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6F8"/>
    <w:multiLevelType w:val="multilevel"/>
    <w:tmpl w:val="A66CF0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0D40"/>
    <w:multiLevelType w:val="multilevel"/>
    <w:tmpl w:val="E2AEC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17F55"/>
    <w:multiLevelType w:val="multilevel"/>
    <w:tmpl w:val="72AA45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06B7C"/>
    <w:multiLevelType w:val="multilevel"/>
    <w:tmpl w:val="A98AC3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024D"/>
    <w:multiLevelType w:val="multilevel"/>
    <w:tmpl w:val="05BEC5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91CFC"/>
    <w:multiLevelType w:val="multilevel"/>
    <w:tmpl w:val="64F6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05DBE"/>
    <w:multiLevelType w:val="multilevel"/>
    <w:tmpl w:val="096A87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864E4"/>
    <w:multiLevelType w:val="multilevel"/>
    <w:tmpl w:val="97868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D0244"/>
    <w:multiLevelType w:val="multilevel"/>
    <w:tmpl w:val="2294DD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225CE"/>
    <w:multiLevelType w:val="multilevel"/>
    <w:tmpl w:val="F8CEAF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50CCF"/>
    <w:multiLevelType w:val="multilevel"/>
    <w:tmpl w:val="202CB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142004"/>
    <w:multiLevelType w:val="multilevel"/>
    <w:tmpl w:val="C5BAE4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720B2"/>
    <w:multiLevelType w:val="multilevel"/>
    <w:tmpl w:val="0D2A8A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123B19"/>
    <w:multiLevelType w:val="multilevel"/>
    <w:tmpl w:val="ED100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E0BA8"/>
    <w:multiLevelType w:val="multilevel"/>
    <w:tmpl w:val="DC6A7E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9861CF"/>
    <w:multiLevelType w:val="multilevel"/>
    <w:tmpl w:val="3E56C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44120"/>
    <w:multiLevelType w:val="multilevel"/>
    <w:tmpl w:val="534AC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22360"/>
    <w:multiLevelType w:val="multilevel"/>
    <w:tmpl w:val="A1248F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20169"/>
    <w:multiLevelType w:val="multilevel"/>
    <w:tmpl w:val="88D49F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E6B260E"/>
    <w:multiLevelType w:val="hybridMultilevel"/>
    <w:tmpl w:val="B5B46A62"/>
    <w:lvl w:ilvl="0" w:tplc="7186AE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33260">
    <w:abstractNumId w:val="19"/>
  </w:num>
  <w:num w:numId="2" w16cid:durableId="2018144075">
    <w:abstractNumId w:val="5"/>
  </w:num>
  <w:num w:numId="3" w16cid:durableId="1037395336">
    <w:abstractNumId w:val="16"/>
  </w:num>
  <w:num w:numId="4" w16cid:durableId="246155056">
    <w:abstractNumId w:val="13"/>
  </w:num>
  <w:num w:numId="5" w16cid:durableId="703560182">
    <w:abstractNumId w:val="7"/>
  </w:num>
  <w:num w:numId="6" w16cid:durableId="796333718">
    <w:abstractNumId w:val="1"/>
  </w:num>
  <w:num w:numId="7" w16cid:durableId="1624533275">
    <w:abstractNumId w:val="10"/>
  </w:num>
  <w:num w:numId="8" w16cid:durableId="726689233">
    <w:abstractNumId w:val="15"/>
  </w:num>
  <w:num w:numId="9" w16cid:durableId="1352679435">
    <w:abstractNumId w:val="12"/>
  </w:num>
  <w:num w:numId="10" w16cid:durableId="1805854195">
    <w:abstractNumId w:val="3"/>
  </w:num>
  <w:num w:numId="11" w16cid:durableId="709575013">
    <w:abstractNumId w:val="0"/>
  </w:num>
  <w:num w:numId="12" w16cid:durableId="1411583012">
    <w:abstractNumId w:val="11"/>
  </w:num>
  <w:num w:numId="13" w16cid:durableId="2084642279">
    <w:abstractNumId w:val="14"/>
  </w:num>
  <w:num w:numId="14" w16cid:durableId="2020355139">
    <w:abstractNumId w:val="4"/>
  </w:num>
  <w:num w:numId="15" w16cid:durableId="62721832">
    <w:abstractNumId w:val="9"/>
  </w:num>
  <w:num w:numId="16" w16cid:durableId="1174035472">
    <w:abstractNumId w:val="6"/>
  </w:num>
  <w:num w:numId="17" w16cid:durableId="1597324383">
    <w:abstractNumId w:val="17"/>
  </w:num>
  <w:num w:numId="18" w16cid:durableId="758647413">
    <w:abstractNumId w:val="8"/>
  </w:num>
  <w:num w:numId="19" w16cid:durableId="784229019">
    <w:abstractNumId w:val="2"/>
  </w:num>
  <w:num w:numId="20" w16cid:durableId="146573504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BF"/>
    <w:rsid w:val="00005266"/>
    <w:rsid w:val="00023798"/>
    <w:rsid w:val="00042584"/>
    <w:rsid w:val="000A3EF0"/>
    <w:rsid w:val="000E57A0"/>
    <w:rsid w:val="000F1E98"/>
    <w:rsid w:val="000F57F0"/>
    <w:rsid w:val="00117616"/>
    <w:rsid w:val="001E72CA"/>
    <w:rsid w:val="001F6A02"/>
    <w:rsid w:val="002352BA"/>
    <w:rsid w:val="002356CB"/>
    <w:rsid w:val="002508BF"/>
    <w:rsid w:val="002804E0"/>
    <w:rsid w:val="0029758A"/>
    <w:rsid w:val="002A15C8"/>
    <w:rsid w:val="00353448"/>
    <w:rsid w:val="00382401"/>
    <w:rsid w:val="00386B1E"/>
    <w:rsid w:val="00393433"/>
    <w:rsid w:val="00396DD1"/>
    <w:rsid w:val="003A65A6"/>
    <w:rsid w:val="003B50B2"/>
    <w:rsid w:val="003B6150"/>
    <w:rsid w:val="003C22A3"/>
    <w:rsid w:val="003E25A9"/>
    <w:rsid w:val="003E4A8A"/>
    <w:rsid w:val="003F0B3F"/>
    <w:rsid w:val="00414B8E"/>
    <w:rsid w:val="004212E8"/>
    <w:rsid w:val="004313A6"/>
    <w:rsid w:val="004906F5"/>
    <w:rsid w:val="004B1615"/>
    <w:rsid w:val="004C0767"/>
    <w:rsid w:val="005266C8"/>
    <w:rsid w:val="005349AB"/>
    <w:rsid w:val="00557C9E"/>
    <w:rsid w:val="005A39A0"/>
    <w:rsid w:val="005F0EA0"/>
    <w:rsid w:val="00613F15"/>
    <w:rsid w:val="00622309"/>
    <w:rsid w:val="00625677"/>
    <w:rsid w:val="0063203D"/>
    <w:rsid w:val="00647786"/>
    <w:rsid w:val="00673F2E"/>
    <w:rsid w:val="006754A0"/>
    <w:rsid w:val="00676136"/>
    <w:rsid w:val="006776B0"/>
    <w:rsid w:val="00693249"/>
    <w:rsid w:val="006A0EB2"/>
    <w:rsid w:val="006C1D99"/>
    <w:rsid w:val="006E6122"/>
    <w:rsid w:val="0071096F"/>
    <w:rsid w:val="007209AF"/>
    <w:rsid w:val="00742BA2"/>
    <w:rsid w:val="007462FF"/>
    <w:rsid w:val="00773F01"/>
    <w:rsid w:val="0079600D"/>
    <w:rsid w:val="007D5CEC"/>
    <w:rsid w:val="007F42A0"/>
    <w:rsid w:val="00805122"/>
    <w:rsid w:val="008137D7"/>
    <w:rsid w:val="00822FD2"/>
    <w:rsid w:val="008630CF"/>
    <w:rsid w:val="00866B24"/>
    <w:rsid w:val="00877BE0"/>
    <w:rsid w:val="00885684"/>
    <w:rsid w:val="008B3427"/>
    <w:rsid w:val="008B392E"/>
    <w:rsid w:val="0090053F"/>
    <w:rsid w:val="009074F5"/>
    <w:rsid w:val="00956ACE"/>
    <w:rsid w:val="009A085F"/>
    <w:rsid w:val="009F7B20"/>
    <w:rsid w:val="00A06470"/>
    <w:rsid w:val="00A3695A"/>
    <w:rsid w:val="00A70F27"/>
    <w:rsid w:val="00A82F98"/>
    <w:rsid w:val="00AC3E6B"/>
    <w:rsid w:val="00B101C6"/>
    <w:rsid w:val="00B273C2"/>
    <w:rsid w:val="00B27E8E"/>
    <w:rsid w:val="00B34A14"/>
    <w:rsid w:val="00B37610"/>
    <w:rsid w:val="00B94F64"/>
    <w:rsid w:val="00B96A90"/>
    <w:rsid w:val="00BB4ED9"/>
    <w:rsid w:val="00BF0769"/>
    <w:rsid w:val="00BF56E3"/>
    <w:rsid w:val="00C146C3"/>
    <w:rsid w:val="00C33308"/>
    <w:rsid w:val="00C42A74"/>
    <w:rsid w:val="00C9192E"/>
    <w:rsid w:val="00CB627C"/>
    <w:rsid w:val="00CB77EE"/>
    <w:rsid w:val="00CC3836"/>
    <w:rsid w:val="00D11159"/>
    <w:rsid w:val="00D3383F"/>
    <w:rsid w:val="00D376BE"/>
    <w:rsid w:val="00D561BF"/>
    <w:rsid w:val="00D85C53"/>
    <w:rsid w:val="00D92173"/>
    <w:rsid w:val="00DA684D"/>
    <w:rsid w:val="00DF51B1"/>
    <w:rsid w:val="00E10188"/>
    <w:rsid w:val="00E108D6"/>
    <w:rsid w:val="00E37689"/>
    <w:rsid w:val="00E65341"/>
    <w:rsid w:val="00E67B10"/>
    <w:rsid w:val="00E77C46"/>
    <w:rsid w:val="00EA2F06"/>
    <w:rsid w:val="00F13AE8"/>
    <w:rsid w:val="00F14992"/>
    <w:rsid w:val="00F5766B"/>
    <w:rsid w:val="00F640D0"/>
    <w:rsid w:val="00F677B1"/>
    <w:rsid w:val="00F744AD"/>
    <w:rsid w:val="00F95F36"/>
    <w:rsid w:val="00FC05F3"/>
    <w:rsid w:val="00FC6144"/>
    <w:rsid w:val="00FD6AB2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E8F837"/>
  <w15:chartTrackingRefBased/>
  <w15:docId w15:val="{C7874820-0D2F-4AF2-BAE5-7B535D6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1B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3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99"/>
  </w:style>
  <w:style w:type="paragraph" w:styleId="Footer">
    <w:name w:val="footer"/>
    <w:basedOn w:val="Normal"/>
    <w:link w:val="FooterChar"/>
    <w:uiPriority w:val="99"/>
    <w:unhideWhenUsed/>
    <w:rsid w:val="006C1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99"/>
  </w:style>
  <w:style w:type="paragraph" w:styleId="BalloonText">
    <w:name w:val="Balloon Text"/>
    <w:basedOn w:val="Normal"/>
    <w:link w:val="BalloonTextChar"/>
    <w:uiPriority w:val="99"/>
    <w:semiHidden/>
    <w:unhideWhenUsed/>
    <w:rsid w:val="00B9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A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2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9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d73da-a975-433a-b764-a1c7bfc9cab1">
      <Terms xmlns="http://schemas.microsoft.com/office/infopath/2007/PartnerControls"/>
    </lcf76f155ced4ddcb4097134ff3c332f>
    <TaxCatchAll xmlns="33c9097f-5cb9-42bd-aa84-4b9b8a9784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BF008A80C841957FACAD3A98FBAC" ma:contentTypeVersion="18" ma:contentTypeDescription="Create a new document." ma:contentTypeScope="" ma:versionID="601398ff1a8a0ebee6ed4c77d436b826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3b0b550b0acb1c658a0df738aae579a0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49638-F5DF-47AC-9A9D-A6EE17F5C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6657D-C7E6-479A-AB3C-81C5E3E3D2C3}">
  <ds:schemaRefs>
    <ds:schemaRef ds:uri="http://schemas.microsoft.com/office/2006/metadata/properties"/>
    <ds:schemaRef ds:uri="http://schemas.microsoft.com/office/infopath/2007/PartnerControls"/>
    <ds:schemaRef ds:uri="088d73da-a975-433a-b764-a1c7bfc9cab1"/>
    <ds:schemaRef ds:uri="33c9097f-5cb9-42bd-aa84-4b9b8a978479"/>
  </ds:schemaRefs>
</ds:datastoreItem>
</file>

<file path=customXml/itemProps3.xml><?xml version="1.0" encoding="utf-8"?>
<ds:datastoreItem xmlns:ds="http://schemas.openxmlformats.org/officeDocument/2006/customXml" ds:itemID="{D5EA8444-3EFF-49C4-9D6B-C56454BF4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5E3E1-029D-49A9-9AFB-F741888D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d73da-a975-433a-b764-a1c7bfc9cab1"/>
    <ds:schemaRef ds:uri="33c9097f-5cb9-42bd-aa84-4b9b8a978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Dahlgaard</dc:creator>
  <cp:keywords/>
  <dc:description/>
  <cp:lastModifiedBy>Kasper Thede Anderskov</cp:lastModifiedBy>
  <cp:revision>78</cp:revision>
  <cp:lastPrinted>2021-01-28T12:49:00Z</cp:lastPrinted>
  <dcterms:created xsi:type="dcterms:W3CDTF">2025-03-26T12:11:00Z</dcterms:created>
  <dcterms:modified xsi:type="dcterms:W3CDTF">2025-06-23T21:53:00Z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0x0101000BACBF008A80C841957FACAD3A98FBAC</vt:lpwstr>
  </property>
  <property fmtid="{D5CDD505-2E9C-101B-9397-08002B2CF9AE}" pid="3" name="MediaServiceImageTags">
    <vt:lpwstr/>
  </property>
</Properties>
</file>